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75E" w:rsidRDefault="004254CE" w:rsidP="00841157">
      <w:pPr>
        <w:spacing w:after="0" w:line="360" w:lineRule="auto"/>
        <w:jc w:val="center"/>
      </w:pPr>
      <w:bookmarkStart w:id="0" w:name="_GoBack"/>
      <w:bookmarkEnd w:id="0"/>
      <w:r>
        <w:rPr>
          <w:noProof/>
        </w:rPr>
        <w:drawing>
          <wp:inline distT="0" distB="0" distL="0" distR="0">
            <wp:extent cx="2785049" cy="1282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er's Cartouche Updated 2016.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12751" cy="1294812"/>
                    </a:xfrm>
                    <a:prstGeom prst="rect">
                      <a:avLst/>
                    </a:prstGeom>
                  </pic:spPr>
                </pic:pic>
              </a:graphicData>
            </a:graphic>
          </wp:inline>
        </w:drawing>
      </w:r>
    </w:p>
    <w:p w:rsidR="004254CE" w:rsidRDefault="004254CE" w:rsidP="00841157">
      <w:pPr>
        <w:spacing w:after="0" w:line="360" w:lineRule="auto"/>
        <w:rPr>
          <w:rFonts w:cstheme="minorHAnsi"/>
        </w:rPr>
      </w:pPr>
      <w:r>
        <w:rPr>
          <w:rFonts w:cstheme="minorHAnsi"/>
        </w:rPr>
        <w:t>24 July 2018</w:t>
      </w:r>
    </w:p>
    <w:p w:rsidR="004254CE" w:rsidRDefault="004254CE" w:rsidP="00841157">
      <w:pPr>
        <w:spacing w:after="0" w:line="360" w:lineRule="auto"/>
        <w:jc w:val="center"/>
        <w:rPr>
          <w:rFonts w:cstheme="minorHAnsi"/>
          <w:b/>
        </w:rPr>
      </w:pPr>
      <w:r>
        <w:rPr>
          <w:rFonts w:cstheme="minorHAnsi"/>
          <w:b/>
        </w:rPr>
        <w:t>FULLER, SMITH &amp; TURNER P.L.C.</w:t>
      </w:r>
    </w:p>
    <w:p w:rsidR="004254CE" w:rsidRDefault="004254CE" w:rsidP="00841157">
      <w:pPr>
        <w:spacing w:after="0" w:line="360" w:lineRule="auto"/>
        <w:jc w:val="center"/>
        <w:rPr>
          <w:rFonts w:cstheme="minorHAnsi"/>
          <w:b/>
        </w:rPr>
      </w:pPr>
      <w:r>
        <w:rPr>
          <w:rFonts w:cstheme="minorHAnsi"/>
          <w:b/>
        </w:rPr>
        <w:t>AGM Trading Statement</w:t>
      </w:r>
    </w:p>
    <w:p w:rsidR="004254CE" w:rsidRDefault="004254CE" w:rsidP="00841157">
      <w:pPr>
        <w:spacing w:after="0" w:line="360" w:lineRule="auto"/>
        <w:jc w:val="center"/>
        <w:rPr>
          <w:rFonts w:cstheme="minorHAnsi"/>
          <w:b/>
        </w:rPr>
      </w:pPr>
      <w:r>
        <w:rPr>
          <w:rFonts w:cstheme="minorHAnsi"/>
          <w:b/>
        </w:rPr>
        <w:t>16 weeks to 21 July 2018</w:t>
      </w:r>
    </w:p>
    <w:p w:rsidR="004254CE" w:rsidRDefault="004254CE" w:rsidP="00841157">
      <w:pPr>
        <w:shd w:val="clear" w:color="auto" w:fill="FFFFFF"/>
        <w:spacing w:after="0" w:line="360" w:lineRule="auto"/>
        <w:jc w:val="center"/>
        <w:rPr>
          <w:rFonts w:eastAsia="Times New Roman" w:cstheme="minorHAnsi"/>
          <w:b/>
          <w:i/>
          <w:lang w:val="en" w:eastAsia="en-GB"/>
        </w:rPr>
      </w:pPr>
    </w:p>
    <w:p w:rsidR="004254CE" w:rsidRDefault="004254CE" w:rsidP="00841157">
      <w:pPr>
        <w:shd w:val="clear" w:color="auto" w:fill="FFFFFF"/>
        <w:spacing w:after="0" w:line="360" w:lineRule="auto"/>
        <w:rPr>
          <w:rFonts w:eastAsia="Times New Roman" w:cstheme="minorHAnsi"/>
          <w:lang w:val="en" w:eastAsia="en-GB"/>
        </w:rPr>
      </w:pPr>
      <w:r>
        <w:rPr>
          <w:rFonts w:eastAsia="Times New Roman" w:cstheme="minorHAnsi"/>
          <w:lang w:val="en" w:eastAsia="en-GB"/>
        </w:rPr>
        <w:t>Fuller, Smith &amp; Turner P.L.C. (“Fuller’s” or “the Company”), the London brewer and premium pub company, today ma</w:t>
      </w:r>
      <w:r w:rsidR="00A5275C">
        <w:rPr>
          <w:rFonts w:eastAsia="Times New Roman" w:cstheme="minorHAnsi"/>
          <w:lang w:val="en" w:eastAsia="en-GB"/>
        </w:rPr>
        <w:t>kes</w:t>
      </w:r>
      <w:r>
        <w:rPr>
          <w:rFonts w:eastAsia="Times New Roman" w:cstheme="minorHAnsi"/>
          <w:lang w:val="en" w:eastAsia="en-GB"/>
        </w:rPr>
        <w:t xml:space="preserve"> the following trading statement for the 16 weeks from 1 April to 21 July 2018 (“the period”), in advance of the Company's Annual General Meeting to be held today [24 July 2018] at 11am, in The Hock Cellar, Griffin Brewery, Chiswick, London W4 2QB.</w:t>
      </w:r>
    </w:p>
    <w:p w:rsidR="00AD32E7" w:rsidRDefault="004254CE" w:rsidP="00841157">
      <w:pPr>
        <w:shd w:val="clear" w:color="auto" w:fill="FFFFFF"/>
        <w:spacing w:after="0" w:line="360" w:lineRule="auto"/>
        <w:rPr>
          <w:rFonts w:eastAsia="Times New Roman" w:cstheme="minorHAnsi"/>
          <w:lang w:val="en" w:eastAsia="en-GB"/>
        </w:rPr>
      </w:pPr>
      <w:r>
        <w:rPr>
          <w:rFonts w:eastAsia="Times New Roman" w:cstheme="minorHAnsi"/>
          <w:lang w:val="en" w:eastAsia="en-GB"/>
        </w:rPr>
        <w:br/>
        <w:t xml:space="preserve">The Company has made a good start to the </w:t>
      </w:r>
      <w:r w:rsidR="00A5275C">
        <w:rPr>
          <w:rFonts w:eastAsia="Times New Roman" w:cstheme="minorHAnsi"/>
          <w:lang w:val="en" w:eastAsia="en-GB"/>
        </w:rPr>
        <w:t xml:space="preserve">new financial </w:t>
      </w:r>
      <w:r>
        <w:rPr>
          <w:rFonts w:eastAsia="Times New Roman" w:cstheme="minorHAnsi"/>
          <w:lang w:val="en" w:eastAsia="en-GB"/>
        </w:rPr>
        <w:t xml:space="preserve">year with </w:t>
      </w:r>
      <w:r w:rsidR="00F746DC">
        <w:rPr>
          <w:rFonts w:eastAsia="Times New Roman" w:cstheme="minorHAnsi"/>
          <w:lang w:val="en" w:eastAsia="en-GB"/>
        </w:rPr>
        <w:t>like for like</w:t>
      </w:r>
      <w:r>
        <w:rPr>
          <w:rFonts w:eastAsia="Times New Roman" w:cstheme="minorHAnsi"/>
          <w:lang w:val="en" w:eastAsia="en-GB"/>
        </w:rPr>
        <w:t xml:space="preserve"> sales in our Managed Pubs and Hotels</w:t>
      </w:r>
      <w:r w:rsidR="002D19D5">
        <w:rPr>
          <w:rFonts w:eastAsia="Times New Roman" w:cstheme="minorHAnsi"/>
          <w:lang w:val="en" w:eastAsia="en-GB"/>
        </w:rPr>
        <w:t xml:space="preserve"> </w:t>
      </w:r>
      <w:r>
        <w:rPr>
          <w:rFonts w:eastAsia="Times New Roman" w:cstheme="minorHAnsi"/>
          <w:lang w:val="en" w:eastAsia="en-GB"/>
        </w:rPr>
        <w:t xml:space="preserve">rising </w:t>
      </w:r>
      <w:r w:rsidR="00D16FA7">
        <w:rPr>
          <w:rFonts w:eastAsia="Times New Roman" w:cstheme="minorHAnsi"/>
          <w:lang w:val="en" w:eastAsia="en-GB"/>
        </w:rPr>
        <w:t>4.0</w:t>
      </w:r>
      <w:r>
        <w:rPr>
          <w:rFonts w:eastAsia="Times New Roman" w:cstheme="minorHAnsi"/>
          <w:lang w:val="en" w:eastAsia="en-GB"/>
        </w:rPr>
        <w:t>%</w:t>
      </w:r>
      <w:r w:rsidR="00F746DC">
        <w:rPr>
          <w:rFonts w:eastAsia="Times New Roman" w:cstheme="minorHAnsi"/>
          <w:lang w:val="en" w:eastAsia="en-GB"/>
        </w:rPr>
        <w:t xml:space="preserve">, </w:t>
      </w:r>
      <w:r w:rsidR="00042332">
        <w:rPr>
          <w:rFonts w:eastAsia="Times New Roman" w:cstheme="minorHAnsi"/>
          <w:lang w:val="en" w:eastAsia="en-GB"/>
        </w:rPr>
        <w:t xml:space="preserve">particularly pleasing </w:t>
      </w:r>
      <w:r w:rsidR="00F746DC">
        <w:rPr>
          <w:rFonts w:eastAsia="Times New Roman" w:cstheme="minorHAnsi"/>
          <w:lang w:val="en" w:eastAsia="en-GB"/>
        </w:rPr>
        <w:t>against a strong comparative</w:t>
      </w:r>
      <w:r w:rsidR="002D19D5">
        <w:rPr>
          <w:rFonts w:eastAsia="Times New Roman" w:cstheme="minorHAnsi"/>
          <w:lang w:val="en" w:eastAsia="en-GB"/>
        </w:rPr>
        <w:t xml:space="preserve"> of 6.6% for the </w:t>
      </w:r>
      <w:r w:rsidR="00AD32E7">
        <w:rPr>
          <w:rFonts w:eastAsia="Times New Roman" w:cstheme="minorHAnsi"/>
          <w:lang w:val="en" w:eastAsia="en-GB"/>
        </w:rPr>
        <w:t xml:space="preserve">same period in the </w:t>
      </w:r>
      <w:r w:rsidR="002D19D5">
        <w:rPr>
          <w:rFonts w:eastAsia="Times New Roman" w:cstheme="minorHAnsi"/>
          <w:lang w:val="en" w:eastAsia="en-GB"/>
        </w:rPr>
        <w:t>prior year</w:t>
      </w:r>
      <w:r>
        <w:rPr>
          <w:rFonts w:eastAsia="Times New Roman" w:cstheme="minorHAnsi"/>
          <w:lang w:val="en" w:eastAsia="en-GB"/>
        </w:rPr>
        <w:t xml:space="preserve">. Like for like profits in our Tenanted Inns were up </w:t>
      </w:r>
      <w:r w:rsidR="00893D8A">
        <w:rPr>
          <w:rFonts w:eastAsia="Times New Roman" w:cstheme="minorHAnsi"/>
          <w:lang w:val="en" w:eastAsia="en-GB"/>
        </w:rPr>
        <w:t>4</w:t>
      </w:r>
      <w:r>
        <w:rPr>
          <w:rFonts w:eastAsia="Times New Roman" w:cstheme="minorHAnsi"/>
          <w:lang w:val="en" w:eastAsia="en-GB"/>
        </w:rPr>
        <w:t>% and total beer and cider volumes in The Fuller’s Beer Company were flat.</w:t>
      </w:r>
    </w:p>
    <w:p w:rsidR="00AD32E7" w:rsidRDefault="00AD32E7" w:rsidP="00841157">
      <w:pPr>
        <w:shd w:val="clear" w:color="auto" w:fill="FFFFFF"/>
        <w:spacing w:after="0" w:line="360" w:lineRule="auto"/>
        <w:rPr>
          <w:rFonts w:eastAsia="Times New Roman" w:cstheme="minorHAnsi"/>
          <w:lang w:val="en" w:eastAsia="en-GB"/>
        </w:rPr>
      </w:pPr>
    </w:p>
    <w:p w:rsidR="0060274F" w:rsidRDefault="009B43CD" w:rsidP="00841157">
      <w:pPr>
        <w:shd w:val="clear" w:color="auto" w:fill="FFFFFF"/>
        <w:spacing w:after="0" w:line="360" w:lineRule="auto"/>
        <w:rPr>
          <w:rFonts w:eastAsia="Times New Roman" w:cstheme="minorHAnsi"/>
          <w:lang w:val="en" w:eastAsia="en-GB"/>
        </w:rPr>
      </w:pPr>
      <w:r>
        <w:rPr>
          <w:rFonts w:eastAsia="Times New Roman" w:cstheme="minorHAnsi"/>
          <w:lang w:val="en" w:eastAsia="en-GB"/>
        </w:rPr>
        <w:t xml:space="preserve">Chief Executive Simon Emeny said: </w:t>
      </w:r>
      <w:r w:rsidR="00FA0DE7">
        <w:rPr>
          <w:rFonts w:eastAsia="Times New Roman" w:cstheme="minorHAnsi"/>
          <w:lang w:val="en" w:eastAsia="en-GB"/>
        </w:rPr>
        <w:t>“</w:t>
      </w:r>
      <w:r w:rsidR="0060274F">
        <w:rPr>
          <w:rFonts w:eastAsia="Times New Roman" w:cstheme="minorHAnsi"/>
          <w:lang w:val="en" w:eastAsia="en-GB"/>
        </w:rPr>
        <w:t xml:space="preserve">Our core business has performed well, </w:t>
      </w:r>
      <w:r w:rsidR="009F18C9">
        <w:rPr>
          <w:rFonts w:eastAsia="Times New Roman" w:cstheme="minorHAnsi"/>
          <w:lang w:val="en" w:eastAsia="en-GB"/>
        </w:rPr>
        <w:t>with</w:t>
      </w:r>
      <w:r w:rsidR="0060274F">
        <w:rPr>
          <w:rFonts w:eastAsia="Times New Roman" w:cstheme="minorHAnsi"/>
          <w:lang w:val="en" w:eastAsia="en-GB"/>
        </w:rPr>
        <w:t xml:space="preserve"> the prolonged summer weather </w:t>
      </w:r>
      <w:r w:rsidR="00DA70D4">
        <w:rPr>
          <w:rFonts w:eastAsia="Times New Roman" w:cstheme="minorHAnsi"/>
          <w:lang w:val="en" w:eastAsia="en-GB"/>
        </w:rPr>
        <w:t>benefiting</w:t>
      </w:r>
      <w:r w:rsidR="009F18C9">
        <w:rPr>
          <w:rFonts w:eastAsia="Times New Roman" w:cstheme="minorHAnsi"/>
          <w:lang w:val="en" w:eastAsia="en-GB"/>
        </w:rPr>
        <w:t xml:space="preserve"> our pubs with </w:t>
      </w:r>
      <w:r w:rsidR="00DA70D4">
        <w:rPr>
          <w:rFonts w:eastAsia="Times New Roman" w:cstheme="minorHAnsi"/>
          <w:lang w:val="en" w:eastAsia="en-GB"/>
        </w:rPr>
        <w:t>outside space</w:t>
      </w:r>
      <w:r w:rsidR="00FA02CB">
        <w:rPr>
          <w:rFonts w:eastAsia="Times New Roman" w:cstheme="minorHAnsi"/>
          <w:lang w:val="en" w:eastAsia="en-GB"/>
        </w:rPr>
        <w:t xml:space="preserve"> and o</w:t>
      </w:r>
      <w:r w:rsidR="009F18C9">
        <w:rPr>
          <w:rFonts w:eastAsia="Times New Roman" w:cstheme="minorHAnsi"/>
          <w:lang w:val="en" w:eastAsia="en-GB"/>
        </w:rPr>
        <w:t>ur</w:t>
      </w:r>
      <w:r w:rsidR="0060274F">
        <w:rPr>
          <w:rFonts w:eastAsia="Times New Roman" w:cstheme="minorHAnsi"/>
          <w:lang w:val="en" w:eastAsia="en-GB"/>
        </w:rPr>
        <w:t xml:space="preserve"> </w:t>
      </w:r>
      <w:r w:rsidR="00AE2E6B">
        <w:rPr>
          <w:rFonts w:eastAsia="Times New Roman" w:cstheme="minorHAnsi"/>
          <w:lang w:val="en" w:eastAsia="en-GB"/>
        </w:rPr>
        <w:t>latest</w:t>
      </w:r>
      <w:r w:rsidR="0060274F">
        <w:rPr>
          <w:rFonts w:eastAsia="Times New Roman" w:cstheme="minorHAnsi"/>
          <w:lang w:val="en" w:eastAsia="en-GB"/>
        </w:rPr>
        <w:t xml:space="preserve"> acquisition</w:t>
      </w:r>
      <w:r w:rsidR="00DA70D4">
        <w:rPr>
          <w:rFonts w:eastAsia="Times New Roman" w:cstheme="minorHAnsi"/>
          <w:lang w:val="en" w:eastAsia="en-GB"/>
        </w:rPr>
        <w:t>s</w:t>
      </w:r>
      <w:r w:rsidR="0060274F">
        <w:rPr>
          <w:rFonts w:eastAsia="Times New Roman" w:cstheme="minorHAnsi"/>
          <w:lang w:val="en" w:eastAsia="en-GB"/>
        </w:rPr>
        <w:t xml:space="preserve"> </w:t>
      </w:r>
      <w:r w:rsidR="00DA70D4">
        <w:rPr>
          <w:rFonts w:eastAsia="Times New Roman" w:cstheme="minorHAnsi"/>
          <w:lang w:val="en" w:eastAsia="en-GB"/>
        </w:rPr>
        <w:t>are</w:t>
      </w:r>
      <w:r w:rsidR="009F18C9">
        <w:rPr>
          <w:rFonts w:eastAsia="Times New Roman" w:cstheme="minorHAnsi"/>
          <w:lang w:val="en" w:eastAsia="en-GB"/>
        </w:rPr>
        <w:t xml:space="preserve"> bedding in </w:t>
      </w:r>
      <w:r w:rsidR="00DA70D4">
        <w:rPr>
          <w:rFonts w:eastAsia="Times New Roman" w:cstheme="minorHAnsi"/>
          <w:lang w:val="en" w:eastAsia="en-GB"/>
        </w:rPr>
        <w:t xml:space="preserve">well </w:t>
      </w:r>
      <w:r w:rsidR="009F18C9">
        <w:rPr>
          <w:rFonts w:eastAsia="Times New Roman" w:cstheme="minorHAnsi"/>
          <w:lang w:val="en" w:eastAsia="en-GB"/>
        </w:rPr>
        <w:t xml:space="preserve">and performing to plan. </w:t>
      </w:r>
      <w:r w:rsidR="0060274F">
        <w:rPr>
          <w:rFonts w:eastAsia="Times New Roman" w:cstheme="minorHAnsi"/>
          <w:lang w:val="en" w:eastAsia="en-GB"/>
        </w:rPr>
        <w:t>We have</w:t>
      </w:r>
      <w:r w:rsidR="009F18C9">
        <w:rPr>
          <w:rFonts w:eastAsia="Times New Roman" w:cstheme="minorHAnsi"/>
          <w:lang w:val="en" w:eastAsia="en-GB"/>
        </w:rPr>
        <w:t xml:space="preserve"> </w:t>
      </w:r>
      <w:proofErr w:type="gramStart"/>
      <w:r w:rsidR="009F18C9">
        <w:rPr>
          <w:rFonts w:eastAsia="Times New Roman" w:cstheme="minorHAnsi"/>
          <w:lang w:val="en" w:eastAsia="en-GB"/>
        </w:rPr>
        <w:t>a number of</w:t>
      </w:r>
      <w:proofErr w:type="gramEnd"/>
      <w:r w:rsidR="0060274F">
        <w:rPr>
          <w:rFonts w:eastAsia="Times New Roman" w:cstheme="minorHAnsi"/>
          <w:lang w:val="en" w:eastAsia="en-GB"/>
        </w:rPr>
        <w:t xml:space="preserve"> </w:t>
      </w:r>
      <w:r w:rsidR="002D7DF2">
        <w:rPr>
          <w:rFonts w:eastAsia="Times New Roman" w:cstheme="minorHAnsi"/>
          <w:lang w:val="en" w:eastAsia="en-GB"/>
        </w:rPr>
        <w:t xml:space="preserve">exciting </w:t>
      </w:r>
      <w:r w:rsidR="009F18C9">
        <w:rPr>
          <w:rFonts w:eastAsia="Times New Roman" w:cstheme="minorHAnsi"/>
          <w:lang w:val="en" w:eastAsia="en-GB"/>
        </w:rPr>
        <w:t>schemes</w:t>
      </w:r>
      <w:r w:rsidR="0060274F">
        <w:rPr>
          <w:rFonts w:eastAsia="Times New Roman" w:cstheme="minorHAnsi"/>
          <w:lang w:val="en" w:eastAsia="en-GB"/>
        </w:rPr>
        <w:t xml:space="preserve"> </w:t>
      </w:r>
      <w:r w:rsidR="009F18C9">
        <w:rPr>
          <w:rFonts w:eastAsia="Times New Roman" w:cstheme="minorHAnsi"/>
          <w:lang w:val="en" w:eastAsia="en-GB"/>
        </w:rPr>
        <w:t>lined up</w:t>
      </w:r>
      <w:r w:rsidR="0060274F">
        <w:rPr>
          <w:rFonts w:eastAsia="Times New Roman" w:cstheme="minorHAnsi"/>
          <w:lang w:val="en" w:eastAsia="en-GB"/>
        </w:rPr>
        <w:t xml:space="preserve"> for the coming year</w:t>
      </w:r>
      <w:r w:rsidR="0000288A">
        <w:rPr>
          <w:rFonts w:eastAsia="Times New Roman" w:cstheme="minorHAnsi"/>
          <w:lang w:val="en" w:eastAsia="en-GB"/>
        </w:rPr>
        <w:t>,</w:t>
      </w:r>
      <w:r w:rsidR="0060274F">
        <w:rPr>
          <w:rFonts w:eastAsia="Times New Roman" w:cstheme="minorHAnsi"/>
          <w:lang w:val="en" w:eastAsia="en-GB"/>
        </w:rPr>
        <w:t xml:space="preserve"> including refurbishment</w:t>
      </w:r>
      <w:r w:rsidR="00B7350F">
        <w:rPr>
          <w:rFonts w:eastAsia="Times New Roman" w:cstheme="minorHAnsi"/>
          <w:lang w:val="en" w:eastAsia="en-GB"/>
        </w:rPr>
        <w:t>s</w:t>
      </w:r>
      <w:r w:rsidR="0060274F">
        <w:rPr>
          <w:rFonts w:eastAsia="Times New Roman" w:cstheme="minorHAnsi"/>
          <w:lang w:val="en" w:eastAsia="en-GB"/>
        </w:rPr>
        <w:t xml:space="preserve"> </w:t>
      </w:r>
      <w:r w:rsidR="00B7350F">
        <w:rPr>
          <w:rFonts w:eastAsia="Times New Roman" w:cstheme="minorHAnsi"/>
          <w:lang w:val="en" w:eastAsia="en-GB"/>
        </w:rPr>
        <w:t>of</w:t>
      </w:r>
      <w:r w:rsidR="0060274F">
        <w:rPr>
          <w:rFonts w:eastAsia="Times New Roman" w:cstheme="minorHAnsi"/>
          <w:lang w:val="en" w:eastAsia="en-GB"/>
        </w:rPr>
        <w:t xml:space="preserve"> the four We Are Bar sites acquired in June and the opening of two new station sites at Euston and Liverpool Street.</w:t>
      </w:r>
      <w:r w:rsidR="00F746DC">
        <w:rPr>
          <w:rFonts w:eastAsia="Times New Roman" w:cstheme="minorHAnsi"/>
          <w:lang w:val="en" w:eastAsia="en-GB"/>
        </w:rPr>
        <w:t xml:space="preserve"> Recent</w:t>
      </w:r>
      <w:r w:rsidR="0060274F">
        <w:rPr>
          <w:rFonts w:eastAsia="Times New Roman" w:cstheme="minorHAnsi"/>
          <w:lang w:val="en" w:eastAsia="en-GB"/>
        </w:rPr>
        <w:t xml:space="preserve"> investment in </w:t>
      </w:r>
      <w:r w:rsidR="00F746DC">
        <w:rPr>
          <w:rFonts w:eastAsia="Times New Roman" w:cstheme="minorHAnsi"/>
          <w:lang w:val="en" w:eastAsia="en-GB"/>
        </w:rPr>
        <w:t xml:space="preserve">our </w:t>
      </w:r>
      <w:r w:rsidR="002D7DF2">
        <w:rPr>
          <w:rFonts w:eastAsia="Times New Roman" w:cstheme="minorHAnsi"/>
          <w:lang w:val="en" w:eastAsia="en-GB"/>
        </w:rPr>
        <w:t xml:space="preserve">Destination Chiswick </w:t>
      </w:r>
      <w:r w:rsidR="00A5275C">
        <w:rPr>
          <w:rFonts w:eastAsia="Times New Roman" w:cstheme="minorHAnsi"/>
          <w:lang w:val="en" w:eastAsia="en-GB"/>
        </w:rPr>
        <w:t xml:space="preserve">initiative has been well received and included the </w:t>
      </w:r>
      <w:r w:rsidR="009F18C9">
        <w:rPr>
          <w:rFonts w:eastAsia="Times New Roman" w:cstheme="minorHAnsi"/>
          <w:lang w:val="en" w:eastAsia="en-GB"/>
        </w:rPr>
        <w:t>opening of our new brewery shop and pilot plant</w:t>
      </w:r>
      <w:r w:rsidR="00F746DC">
        <w:rPr>
          <w:rFonts w:eastAsia="Times New Roman" w:cstheme="minorHAnsi"/>
          <w:lang w:val="en" w:eastAsia="en-GB"/>
        </w:rPr>
        <w:t>.</w:t>
      </w:r>
    </w:p>
    <w:p w:rsidR="0060274F" w:rsidRDefault="0060274F" w:rsidP="00841157">
      <w:pPr>
        <w:shd w:val="clear" w:color="auto" w:fill="FFFFFF"/>
        <w:spacing w:after="0" w:line="360" w:lineRule="auto"/>
        <w:rPr>
          <w:rFonts w:eastAsia="Times New Roman" w:cstheme="minorHAnsi"/>
          <w:lang w:val="en" w:eastAsia="en-GB"/>
        </w:rPr>
      </w:pPr>
    </w:p>
    <w:p w:rsidR="004254CE" w:rsidRDefault="00FA0DE7" w:rsidP="00841157">
      <w:pPr>
        <w:shd w:val="clear" w:color="auto" w:fill="FFFFFF"/>
        <w:spacing w:after="0" w:line="360" w:lineRule="auto"/>
        <w:rPr>
          <w:rFonts w:eastAsia="Times New Roman" w:cstheme="minorHAnsi"/>
          <w:lang w:val="en" w:eastAsia="en-GB"/>
        </w:rPr>
      </w:pPr>
      <w:r>
        <w:rPr>
          <w:rFonts w:eastAsia="Times New Roman" w:cstheme="minorHAnsi"/>
          <w:lang w:val="en" w:eastAsia="en-GB"/>
        </w:rPr>
        <w:t>“</w:t>
      </w:r>
      <w:r w:rsidR="00054F71">
        <w:rPr>
          <w:rFonts w:eastAsia="Times New Roman" w:cstheme="minorHAnsi"/>
          <w:lang w:val="en" w:eastAsia="en-GB"/>
        </w:rPr>
        <w:t>Although we have undoubtedly benefited from</w:t>
      </w:r>
      <w:r w:rsidR="00841157">
        <w:rPr>
          <w:rFonts w:eastAsia="Times New Roman" w:cstheme="minorHAnsi"/>
          <w:lang w:val="en" w:eastAsia="en-GB"/>
        </w:rPr>
        <w:t xml:space="preserve"> </w:t>
      </w:r>
      <w:r w:rsidR="004254CE">
        <w:rPr>
          <w:rFonts w:eastAsia="Times New Roman" w:cstheme="minorHAnsi"/>
          <w:lang w:val="en" w:eastAsia="en-GB"/>
        </w:rPr>
        <w:t xml:space="preserve">the </w:t>
      </w:r>
      <w:r w:rsidR="00841157">
        <w:rPr>
          <w:rFonts w:eastAsia="Times New Roman" w:cstheme="minorHAnsi"/>
          <w:lang w:val="en" w:eastAsia="en-GB"/>
        </w:rPr>
        <w:t>feel-good</w:t>
      </w:r>
      <w:r w:rsidR="004254CE">
        <w:rPr>
          <w:rFonts w:eastAsia="Times New Roman" w:cstheme="minorHAnsi"/>
          <w:lang w:val="en" w:eastAsia="en-GB"/>
        </w:rPr>
        <w:t xml:space="preserve"> factor </w:t>
      </w:r>
      <w:r w:rsidR="00054F71">
        <w:rPr>
          <w:rFonts w:eastAsia="Times New Roman" w:cstheme="minorHAnsi"/>
          <w:lang w:val="en" w:eastAsia="en-GB"/>
        </w:rPr>
        <w:t>of</w:t>
      </w:r>
      <w:r w:rsidR="004254CE">
        <w:rPr>
          <w:rFonts w:eastAsia="Times New Roman" w:cstheme="minorHAnsi"/>
          <w:lang w:val="en" w:eastAsia="en-GB"/>
        </w:rPr>
        <w:t xml:space="preserve"> England’s World Cup performance and </w:t>
      </w:r>
      <w:r w:rsidR="002D7DF2">
        <w:rPr>
          <w:rFonts w:eastAsia="Times New Roman" w:cstheme="minorHAnsi"/>
          <w:lang w:val="en" w:eastAsia="en-GB"/>
        </w:rPr>
        <w:t xml:space="preserve">good summer </w:t>
      </w:r>
      <w:r w:rsidR="00841157">
        <w:rPr>
          <w:rFonts w:eastAsia="Times New Roman" w:cstheme="minorHAnsi"/>
          <w:lang w:val="en" w:eastAsia="en-GB"/>
        </w:rPr>
        <w:t xml:space="preserve">weather, </w:t>
      </w:r>
      <w:r w:rsidR="00054F71">
        <w:rPr>
          <w:rFonts w:eastAsia="Times New Roman" w:cstheme="minorHAnsi"/>
          <w:lang w:val="en" w:eastAsia="en-GB"/>
        </w:rPr>
        <w:t xml:space="preserve">it is important to remember that </w:t>
      </w:r>
      <w:r w:rsidR="004254CE">
        <w:rPr>
          <w:rFonts w:eastAsia="Times New Roman" w:cstheme="minorHAnsi"/>
          <w:lang w:val="en" w:eastAsia="en-GB"/>
        </w:rPr>
        <w:t>the underlying economic and political situation</w:t>
      </w:r>
      <w:r w:rsidR="00042332">
        <w:rPr>
          <w:rFonts w:eastAsia="Times New Roman" w:cstheme="minorHAnsi"/>
          <w:lang w:val="en" w:eastAsia="en-GB"/>
        </w:rPr>
        <w:t xml:space="preserve">, particularly </w:t>
      </w:r>
      <w:r w:rsidR="002D7DF2">
        <w:rPr>
          <w:rFonts w:eastAsia="Times New Roman" w:cstheme="minorHAnsi"/>
          <w:lang w:val="en" w:eastAsia="en-GB"/>
        </w:rPr>
        <w:t xml:space="preserve">the UK’s </w:t>
      </w:r>
      <w:r w:rsidR="00054F71">
        <w:rPr>
          <w:rFonts w:eastAsia="Times New Roman" w:cstheme="minorHAnsi"/>
          <w:lang w:val="en" w:eastAsia="en-GB"/>
        </w:rPr>
        <w:t>position with regards to Europe</w:t>
      </w:r>
      <w:r w:rsidR="00042332">
        <w:rPr>
          <w:rFonts w:eastAsia="Times New Roman" w:cstheme="minorHAnsi"/>
          <w:lang w:val="en" w:eastAsia="en-GB"/>
        </w:rPr>
        <w:t>,</w:t>
      </w:r>
      <w:r w:rsidR="00054F71">
        <w:rPr>
          <w:rFonts w:eastAsia="Times New Roman" w:cstheme="minorHAnsi"/>
          <w:lang w:val="en" w:eastAsia="en-GB"/>
        </w:rPr>
        <w:t xml:space="preserve"> </w:t>
      </w:r>
      <w:r w:rsidR="0000288A">
        <w:rPr>
          <w:rFonts w:eastAsia="Times New Roman" w:cstheme="minorHAnsi"/>
          <w:lang w:val="en" w:eastAsia="en-GB"/>
        </w:rPr>
        <w:t xml:space="preserve">creates </w:t>
      </w:r>
      <w:r w:rsidR="00D16FA7">
        <w:rPr>
          <w:rFonts w:eastAsia="Times New Roman" w:cstheme="minorHAnsi"/>
          <w:lang w:val="en" w:eastAsia="en-GB"/>
        </w:rPr>
        <w:t>uncertainty</w:t>
      </w:r>
      <w:r w:rsidR="00054F71">
        <w:rPr>
          <w:rFonts w:eastAsia="Times New Roman" w:cstheme="minorHAnsi"/>
          <w:lang w:val="en" w:eastAsia="en-GB"/>
        </w:rPr>
        <w:t xml:space="preserve"> and </w:t>
      </w:r>
      <w:r w:rsidR="00DA70D4">
        <w:rPr>
          <w:rFonts w:eastAsia="Times New Roman" w:cstheme="minorHAnsi"/>
          <w:lang w:val="en" w:eastAsia="en-GB"/>
        </w:rPr>
        <w:t>it is difficult to predict the nature of any potential impact on the sector</w:t>
      </w:r>
      <w:r w:rsidR="00054F71">
        <w:rPr>
          <w:rFonts w:eastAsia="Times New Roman" w:cstheme="minorHAnsi"/>
          <w:lang w:val="en" w:eastAsia="en-GB"/>
        </w:rPr>
        <w:t>.</w:t>
      </w:r>
    </w:p>
    <w:p w:rsidR="00841157" w:rsidRDefault="00841157" w:rsidP="00841157">
      <w:pPr>
        <w:shd w:val="clear" w:color="auto" w:fill="FFFFFF"/>
        <w:spacing w:after="0" w:line="360" w:lineRule="auto"/>
        <w:rPr>
          <w:rFonts w:eastAsia="Times New Roman" w:cstheme="minorHAnsi"/>
          <w:lang w:val="en" w:eastAsia="en-GB"/>
        </w:rPr>
      </w:pPr>
    </w:p>
    <w:p w:rsidR="00054F71" w:rsidRDefault="00FA0DE7" w:rsidP="00841157">
      <w:pPr>
        <w:shd w:val="clear" w:color="auto" w:fill="FFFFFF"/>
        <w:spacing w:after="0" w:line="360" w:lineRule="auto"/>
        <w:rPr>
          <w:rFonts w:eastAsia="Times New Roman" w:cstheme="minorHAnsi"/>
          <w:lang w:val="en" w:eastAsia="en-GB"/>
        </w:rPr>
      </w:pPr>
      <w:r>
        <w:rPr>
          <w:rFonts w:eastAsia="Times New Roman" w:cstheme="minorHAnsi"/>
          <w:lang w:val="en" w:eastAsia="en-GB"/>
        </w:rPr>
        <w:t>“</w:t>
      </w:r>
      <w:r w:rsidR="00042332">
        <w:rPr>
          <w:rFonts w:eastAsia="Times New Roman" w:cstheme="minorHAnsi"/>
          <w:lang w:val="en" w:eastAsia="en-GB"/>
        </w:rPr>
        <w:t xml:space="preserve">However, </w:t>
      </w:r>
      <w:r w:rsidR="00054F71">
        <w:rPr>
          <w:rFonts w:eastAsia="Times New Roman" w:cstheme="minorHAnsi"/>
          <w:lang w:val="en" w:eastAsia="en-GB"/>
        </w:rPr>
        <w:t xml:space="preserve">Fuller’s is a well-balanced company that is founded on iconic pubs and a premium </w:t>
      </w:r>
      <w:r w:rsidR="002F33D1">
        <w:rPr>
          <w:rFonts w:eastAsia="Times New Roman" w:cstheme="minorHAnsi"/>
          <w:lang w:val="en" w:eastAsia="en-GB"/>
        </w:rPr>
        <w:t>portfolio</w:t>
      </w:r>
      <w:r w:rsidR="00F746DC">
        <w:rPr>
          <w:rFonts w:eastAsia="Times New Roman" w:cstheme="minorHAnsi"/>
          <w:lang w:val="en" w:eastAsia="en-GB"/>
        </w:rPr>
        <w:t xml:space="preserve"> of outstanding brands</w:t>
      </w:r>
      <w:r w:rsidR="0000288A">
        <w:rPr>
          <w:rFonts w:eastAsia="Times New Roman" w:cstheme="minorHAnsi"/>
          <w:lang w:val="en" w:eastAsia="en-GB"/>
        </w:rPr>
        <w:t>, underpinned by an excellent team of people</w:t>
      </w:r>
      <w:r w:rsidR="00F746DC">
        <w:rPr>
          <w:rFonts w:eastAsia="Times New Roman" w:cstheme="minorHAnsi"/>
          <w:lang w:val="en" w:eastAsia="en-GB"/>
        </w:rPr>
        <w:t xml:space="preserve">. We have exciting plans in place to keep us relevant and interesting to today’s consumer and we face the coming year in a strong </w:t>
      </w:r>
      <w:r w:rsidR="0000288A">
        <w:rPr>
          <w:rFonts w:eastAsia="Times New Roman" w:cstheme="minorHAnsi"/>
          <w:lang w:val="en" w:eastAsia="en-GB"/>
        </w:rPr>
        <w:t>position and with a positive outlook</w:t>
      </w:r>
      <w:r w:rsidR="00F746DC">
        <w:rPr>
          <w:rFonts w:eastAsia="Times New Roman" w:cstheme="minorHAnsi"/>
          <w:lang w:val="en" w:eastAsia="en-GB"/>
        </w:rPr>
        <w:t>.</w:t>
      </w:r>
      <w:r>
        <w:rPr>
          <w:rFonts w:eastAsia="Times New Roman" w:cstheme="minorHAnsi"/>
          <w:lang w:val="en" w:eastAsia="en-GB"/>
        </w:rPr>
        <w:t>”</w:t>
      </w:r>
    </w:p>
    <w:p w:rsidR="00841157" w:rsidRPr="004254CE" w:rsidRDefault="00841157" w:rsidP="00841157">
      <w:pPr>
        <w:shd w:val="clear" w:color="auto" w:fill="FFFFFF"/>
        <w:spacing w:after="0" w:line="360" w:lineRule="auto"/>
        <w:rPr>
          <w:rFonts w:eastAsia="Times New Roman" w:cstheme="minorHAnsi"/>
          <w:lang w:val="en" w:eastAsia="en-GB"/>
        </w:rPr>
      </w:pPr>
    </w:p>
    <w:p w:rsidR="004254CE" w:rsidRDefault="00DA70D4" w:rsidP="00841157">
      <w:pPr>
        <w:shd w:val="clear" w:color="auto" w:fill="FFFFFF"/>
        <w:spacing w:after="0" w:line="360" w:lineRule="auto"/>
        <w:rPr>
          <w:rFonts w:eastAsia="Times New Roman" w:cstheme="minorHAnsi"/>
          <w:lang w:val="en" w:eastAsia="en-GB"/>
        </w:rPr>
      </w:pPr>
      <w:r>
        <w:rPr>
          <w:rFonts w:eastAsia="Times New Roman" w:cstheme="minorHAnsi"/>
          <w:lang w:val="en" w:eastAsia="en-GB"/>
        </w:rPr>
        <w:t>The</w:t>
      </w:r>
      <w:r w:rsidR="004254CE">
        <w:rPr>
          <w:rFonts w:eastAsia="Times New Roman" w:cstheme="minorHAnsi"/>
          <w:lang w:val="en" w:eastAsia="en-GB"/>
        </w:rPr>
        <w:t xml:space="preserve"> next report will be on 2</w:t>
      </w:r>
      <w:r w:rsidR="00841157">
        <w:rPr>
          <w:rFonts w:eastAsia="Times New Roman" w:cstheme="minorHAnsi"/>
          <w:lang w:val="en" w:eastAsia="en-GB"/>
        </w:rPr>
        <w:t>3</w:t>
      </w:r>
      <w:r w:rsidR="004254CE">
        <w:rPr>
          <w:rFonts w:eastAsia="Times New Roman" w:cstheme="minorHAnsi"/>
          <w:lang w:val="en" w:eastAsia="en-GB"/>
        </w:rPr>
        <w:t xml:space="preserve"> November 201</w:t>
      </w:r>
      <w:r w:rsidR="00841157">
        <w:rPr>
          <w:rFonts w:eastAsia="Times New Roman" w:cstheme="minorHAnsi"/>
          <w:lang w:val="en" w:eastAsia="en-GB"/>
        </w:rPr>
        <w:t>8</w:t>
      </w:r>
      <w:r w:rsidR="004254CE">
        <w:rPr>
          <w:rFonts w:eastAsia="Times New Roman" w:cstheme="minorHAnsi"/>
          <w:lang w:val="en" w:eastAsia="en-GB"/>
        </w:rPr>
        <w:t xml:space="preserve">, when the Company issues its half year results for the 26 weeks to </w:t>
      </w:r>
      <w:r w:rsidR="00841157">
        <w:rPr>
          <w:rFonts w:eastAsia="Times New Roman" w:cstheme="minorHAnsi"/>
          <w:lang w:val="en" w:eastAsia="en-GB"/>
        </w:rPr>
        <w:t>29</w:t>
      </w:r>
      <w:r w:rsidR="004254CE">
        <w:rPr>
          <w:rFonts w:eastAsia="Times New Roman" w:cstheme="minorHAnsi"/>
          <w:lang w:val="en" w:eastAsia="en-GB"/>
        </w:rPr>
        <w:t xml:space="preserve"> September 201</w:t>
      </w:r>
      <w:r w:rsidR="00841157">
        <w:rPr>
          <w:rFonts w:eastAsia="Times New Roman" w:cstheme="minorHAnsi"/>
          <w:lang w:val="en" w:eastAsia="en-GB"/>
        </w:rPr>
        <w:t>8</w:t>
      </w:r>
      <w:r w:rsidR="004254CE">
        <w:rPr>
          <w:rFonts w:eastAsia="Times New Roman" w:cstheme="minorHAnsi"/>
          <w:lang w:val="en" w:eastAsia="en-GB"/>
        </w:rPr>
        <w:t>.</w:t>
      </w:r>
    </w:p>
    <w:p w:rsidR="004254CE" w:rsidRDefault="004254CE" w:rsidP="00841157">
      <w:pPr>
        <w:shd w:val="clear" w:color="auto" w:fill="FFFFFF"/>
        <w:spacing w:after="0" w:line="360" w:lineRule="auto"/>
        <w:rPr>
          <w:rFonts w:eastAsia="Times New Roman" w:cstheme="minorHAnsi"/>
          <w:lang w:val="en" w:eastAsia="en-GB"/>
        </w:rPr>
      </w:pPr>
    </w:p>
    <w:p w:rsidR="004254CE" w:rsidRDefault="004254CE" w:rsidP="00841157">
      <w:pPr>
        <w:shd w:val="clear" w:color="auto" w:fill="FFFFFF"/>
        <w:spacing w:after="0" w:line="360" w:lineRule="auto"/>
        <w:jc w:val="center"/>
        <w:rPr>
          <w:rFonts w:eastAsia="Times New Roman" w:cstheme="minorHAnsi"/>
          <w:lang w:val="en" w:eastAsia="en-GB"/>
        </w:rPr>
      </w:pPr>
      <w:r>
        <w:rPr>
          <w:rFonts w:eastAsia="Times New Roman" w:cstheme="minorHAnsi"/>
          <w:lang w:val="en" w:eastAsia="en-GB"/>
        </w:rPr>
        <w:t>- Ends –</w:t>
      </w:r>
    </w:p>
    <w:p w:rsidR="004254CE" w:rsidRDefault="004254CE" w:rsidP="00841157">
      <w:pPr>
        <w:shd w:val="clear" w:color="auto" w:fill="FFFFFF"/>
        <w:spacing w:after="0" w:line="360" w:lineRule="auto"/>
        <w:jc w:val="center"/>
        <w:rPr>
          <w:rFonts w:eastAsia="Times New Roman" w:cstheme="minorHAnsi"/>
          <w:lang w:val="en" w:eastAsia="en-GB"/>
        </w:rPr>
      </w:pPr>
    </w:p>
    <w:p w:rsidR="004254CE" w:rsidRDefault="004254CE" w:rsidP="00841157">
      <w:pPr>
        <w:spacing w:after="0" w:line="240" w:lineRule="auto"/>
        <w:rPr>
          <w:rFonts w:cstheme="minorHAnsi"/>
          <w:b/>
        </w:rPr>
      </w:pPr>
      <w:r>
        <w:rPr>
          <w:rFonts w:cstheme="minorHAnsi"/>
          <w:b/>
        </w:rPr>
        <w:t>For further information, please contact:</w:t>
      </w:r>
    </w:p>
    <w:p w:rsidR="004254CE" w:rsidRDefault="004254CE" w:rsidP="00841157">
      <w:pPr>
        <w:spacing w:after="0" w:line="240" w:lineRule="auto"/>
        <w:rPr>
          <w:rFonts w:cstheme="minorHAnsi"/>
          <w:u w:val="single"/>
        </w:rPr>
      </w:pPr>
      <w:r>
        <w:rPr>
          <w:rFonts w:cstheme="minorHAnsi"/>
          <w:u w:val="single"/>
        </w:rPr>
        <w:t>Fuller, Smith &amp; Turner P.L.C.</w:t>
      </w:r>
    </w:p>
    <w:p w:rsidR="004254CE" w:rsidRDefault="004254CE" w:rsidP="00841157">
      <w:pPr>
        <w:spacing w:after="0" w:line="240" w:lineRule="auto"/>
        <w:rPr>
          <w:rFonts w:cstheme="minorHAnsi"/>
        </w:rPr>
      </w:pPr>
      <w:r>
        <w:rPr>
          <w:rFonts w:cstheme="minorHAnsi"/>
        </w:rPr>
        <w:t>Simon Emeny, Chief Executive (press)</w:t>
      </w:r>
      <w:r>
        <w:rPr>
          <w:rFonts w:cstheme="minorHAnsi"/>
        </w:rPr>
        <w:tab/>
      </w:r>
      <w:r>
        <w:rPr>
          <w:rFonts w:cstheme="minorHAnsi"/>
        </w:rPr>
        <w:tab/>
        <w:t xml:space="preserve">020 </w:t>
      </w:r>
      <w:r w:rsidR="009D1E6C">
        <w:rPr>
          <w:rFonts w:cstheme="minorHAnsi"/>
        </w:rPr>
        <w:t xml:space="preserve">8996 </w:t>
      </w:r>
      <w:r>
        <w:rPr>
          <w:rFonts w:cstheme="minorHAnsi"/>
        </w:rPr>
        <w:t>21</w:t>
      </w:r>
      <w:r w:rsidR="00CF75D5">
        <w:rPr>
          <w:rFonts w:cstheme="minorHAnsi"/>
        </w:rPr>
        <w:t>3</w:t>
      </w:r>
      <w:r>
        <w:rPr>
          <w:rFonts w:cstheme="minorHAnsi"/>
        </w:rPr>
        <w:t>5</w:t>
      </w:r>
    </w:p>
    <w:p w:rsidR="004254CE" w:rsidRDefault="004254CE" w:rsidP="00841157">
      <w:pPr>
        <w:spacing w:after="0" w:line="240" w:lineRule="auto"/>
        <w:rPr>
          <w:rFonts w:cstheme="minorHAnsi"/>
        </w:rPr>
      </w:pPr>
      <w:r>
        <w:rPr>
          <w:rFonts w:cstheme="minorHAnsi"/>
        </w:rPr>
        <w:t>James Douglas, Finance Director (analysts)</w:t>
      </w:r>
      <w:r>
        <w:rPr>
          <w:rFonts w:cstheme="minorHAnsi"/>
        </w:rPr>
        <w:tab/>
        <w:t>020 8996 2000</w:t>
      </w:r>
    </w:p>
    <w:p w:rsidR="004254CE" w:rsidRDefault="004254CE" w:rsidP="00841157">
      <w:pPr>
        <w:spacing w:after="0" w:line="240" w:lineRule="auto"/>
        <w:rPr>
          <w:rFonts w:cstheme="minorHAnsi"/>
        </w:rPr>
      </w:pPr>
      <w:r>
        <w:rPr>
          <w:rFonts w:cstheme="minorHAnsi"/>
        </w:rPr>
        <w:t xml:space="preserve">Georgina Wald, Corporate </w:t>
      </w:r>
      <w:proofErr w:type="spellStart"/>
      <w:r>
        <w:rPr>
          <w:rFonts w:cstheme="minorHAnsi"/>
        </w:rPr>
        <w:t>Comms</w:t>
      </w:r>
      <w:proofErr w:type="spellEnd"/>
      <w:r>
        <w:rPr>
          <w:rFonts w:cstheme="minorHAnsi"/>
        </w:rPr>
        <w:t xml:space="preserve"> Manager</w:t>
      </w:r>
      <w:r>
        <w:rPr>
          <w:rFonts w:cstheme="minorHAnsi"/>
        </w:rPr>
        <w:tab/>
        <w:t>020 8996 2198/07831 299801</w:t>
      </w:r>
    </w:p>
    <w:p w:rsidR="004254CE" w:rsidRDefault="004254CE" w:rsidP="00841157">
      <w:pPr>
        <w:spacing w:after="0" w:line="240" w:lineRule="auto"/>
        <w:rPr>
          <w:rFonts w:cstheme="minorHAnsi"/>
        </w:rPr>
      </w:pPr>
    </w:p>
    <w:p w:rsidR="004254CE" w:rsidRDefault="004254CE" w:rsidP="00841157">
      <w:pPr>
        <w:spacing w:after="0" w:line="240" w:lineRule="auto"/>
        <w:rPr>
          <w:rFonts w:cstheme="minorHAnsi"/>
        </w:rPr>
      </w:pPr>
      <w:proofErr w:type="spellStart"/>
      <w:r>
        <w:rPr>
          <w:rFonts w:cstheme="minorHAnsi"/>
        </w:rPr>
        <w:t>Instinctif</w:t>
      </w:r>
      <w:proofErr w:type="spellEnd"/>
      <w:r>
        <w:rPr>
          <w:rFonts w:cstheme="minorHAnsi"/>
        </w:rPr>
        <w:t xml:space="preserve"> Partners</w:t>
      </w:r>
    </w:p>
    <w:p w:rsidR="004254CE" w:rsidRDefault="004254CE" w:rsidP="00841157">
      <w:pPr>
        <w:spacing w:after="0" w:line="240" w:lineRule="auto"/>
        <w:rPr>
          <w:rFonts w:cstheme="minorHAnsi"/>
        </w:rPr>
      </w:pPr>
      <w:r>
        <w:rPr>
          <w:rFonts w:cstheme="minorHAnsi"/>
        </w:rPr>
        <w:t>Justine Warren</w:t>
      </w:r>
      <w:r>
        <w:rPr>
          <w:rFonts w:cstheme="minorHAnsi"/>
        </w:rPr>
        <w:tab/>
      </w:r>
      <w:r>
        <w:rPr>
          <w:rFonts w:cstheme="minorHAnsi"/>
        </w:rPr>
        <w:tab/>
      </w:r>
      <w:r>
        <w:rPr>
          <w:rFonts w:cstheme="minorHAnsi"/>
        </w:rPr>
        <w:tab/>
      </w:r>
      <w:r>
        <w:rPr>
          <w:rFonts w:cstheme="minorHAnsi"/>
        </w:rPr>
        <w:tab/>
      </w:r>
      <w:r>
        <w:rPr>
          <w:rFonts w:cstheme="minorHAnsi"/>
        </w:rPr>
        <w:tab/>
        <w:t>020 7457 2020</w:t>
      </w:r>
    </w:p>
    <w:p w:rsidR="004254CE" w:rsidRDefault="004254CE" w:rsidP="00841157">
      <w:pPr>
        <w:spacing w:after="0" w:line="240" w:lineRule="auto"/>
        <w:rPr>
          <w:rFonts w:cstheme="minorHAnsi"/>
          <w:b/>
        </w:rPr>
      </w:pPr>
    </w:p>
    <w:p w:rsidR="004254CE" w:rsidRDefault="004254CE" w:rsidP="00841157">
      <w:pPr>
        <w:spacing w:after="0" w:line="240" w:lineRule="auto"/>
        <w:rPr>
          <w:rFonts w:cstheme="minorHAnsi"/>
          <w:b/>
        </w:rPr>
      </w:pPr>
      <w:r>
        <w:rPr>
          <w:rFonts w:cstheme="minorHAnsi"/>
          <w:b/>
        </w:rPr>
        <w:t xml:space="preserve">Notes to Editors: </w:t>
      </w:r>
    </w:p>
    <w:p w:rsidR="004254CE" w:rsidRDefault="004254CE" w:rsidP="00841157">
      <w:pPr>
        <w:spacing w:after="0" w:line="240" w:lineRule="auto"/>
        <w:rPr>
          <w:rFonts w:cstheme="minorHAnsi"/>
        </w:rPr>
      </w:pPr>
    </w:p>
    <w:p w:rsidR="00DD3DFB" w:rsidRDefault="00DD3DFB" w:rsidP="00DD3DFB">
      <w:pPr>
        <w:spacing w:line="276" w:lineRule="auto"/>
      </w:pPr>
      <w:bookmarkStart w:id="1" w:name="_Hlk519525241"/>
      <w:bookmarkStart w:id="2" w:name="_Hlk518664049"/>
      <w:r>
        <w:rPr>
          <w:b/>
          <w:bCs/>
        </w:rPr>
        <w:t>Fuller, Smith and Turner P.L.C.</w:t>
      </w:r>
      <w:r>
        <w:t xml:space="preserve"> is an independent traditional family brewer founded in 1845 and is based at the historic Griffin Brewery in Chiswick, London, where brewing has taken place continuously since 1654. As of today [24 July 2018], the Company runs 179 Tenanted pubs and 209 Managed Pubs and Hotels, with a focus on delicious fresh, home-cooked food, outstanding cask and craft ale, great wine and exceptional service. The Company also has 781 boutique bedrooms in its Managed estate. The Fuller’s pub estate stretches from Brighton to Birmingham and from Bristol to the Greenwich Peninsula, including 174 locations within the M25. In June 2018 Fuller’s acquired Bel &amp; The Dragon</w:t>
      </w:r>
      <w:r w:rsidR="00FA02CB">
        <w:t xml:space="preserve">, comprising six stunning country inns (included in the </w:t>
      </w:r>
      <w:r w:rsidR="00A5565A">
        <w:t>pub numbers</w:t>
      </w:r>
      <w:r w:rsidR="00FA02CB">
        <w:t xml:space="preserve"> above),</w:t>
      </w:r>
      <w:r>
        <w:t> and the Company also owns The Stable, a craft cider and gourmet pizza restaurant business, which has 17 sites in England and Wales.</w:t>
      </w:r>
    </w:p>
    <w:bookmarkEnd w:id="1"/>
    <w:p w:rsidR="00841157" w:rsidRDefault="00841157" w:rsidP="00841157">
      <w:pPr>
        <w:spacing w:after="0" w:line="276" w:lineRule="auto"/>
        <w:rPr>
          <w:rFonts w:cs="Calibri"/>
        </w:rPr>
      </w:pPr>
    </w:p>
    <w:p w:rsidR="004254CE" w:rsidRDefault="00841157" w:rsidP="003E36D6">
      <w:pPr>
        <w:spacing w:after="0" w:line="276" w:lineRule="auto"/>
      </w:pPr>
      <w:r>
        <w:rPr>
          <w:rFonts w:cs="Calibri"/>
        </w:rPr>
        <w:t>The Fuller’s Beer Company brews a portfolio of premium beers including London Pride, Frontier Premium London Lager and a variety of cask and craft keg beers supported by a changing seasonal range. The Company owns Cornish Orchards – a craft cider maker producing a range of award-winning ciders and premium soft drinks – and Nectar Imports, a wholesale drinks business. In February 2018, Fuller’s also acquired Dark Star Brewing, a craft cask brewer based in Sussex.</w:t>
      </w:r>
      <w:bookmarkEnd w:id="2"/>
    </w:p>
    <w:sectPr w:rsidR="004254CE" w:rsidSect="00841157">
      <w:pgSz w:w="11906" w:h="16838"/>
      <w:pgMar w:top="1191" w:right="1191" w:bottom="1191"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CE"/>
    <w:rsid w:val="0000288A"/>
    <w:rsid w:val="00042332"/>
    <w:rsid w:val="00054F71"/>
    <w:rsid w:val="000B2077"/>
    <w:rsid w:val="002058B0"/>
    <w:rsid w:val="002D19D5"/>
    <w:rsid w:val="002D7DF2"/>
    <w:rsid w:val="002F33D1"/>
    <w:rsid w:val="003E36D6"/>
    <w:rsid w:val="00423F8F"/>
    <w:rsid w:val="004254CE"/>
    <w:rsid w:val="0056675E"/>
    <w:rsid w:val="005A3F38"/>
    <w:rsid w:val="0060274F"/>
    <w:rsid w:val="00841157"/>
    <w:rsid w:val="00893D8A"/>
    <w:rsid w:val="008C179E"/>
    <w:rsid w:val="009B43CD"/>
    <w:rsid w:val="009D1E6C"/>
    <w:rsid w:val="009F18C9"/>
    <w:rsid w:val="00A06512"/>
    <w:rsid w:val="00A5275C"/>
    <w:rsid w:val="00A5565A"/>
    <w:rsid w:val="00A80DB1"/>
    <w:rsid w:val="00AC31C1"/>
    <w:rsid w:val="00AD32E7"/>
    <w:rsid w:val="00AE2E6B"/>
    <w:rsid w:val="00B7350F"/>
    <w:rsid w:val="00BE5914"/>
    <w:rsid w:val="00C46300"/>
    <w:rsid w:val="00CC37A4"/>
    <w:rsid w:val="00CD32D2"/>
    <w:rsid w:val="00CF75D5"/>
    <w:rsid w:val="00D16FA7"/>
    <w:rsid w:val="00D927F5"/>
    <w:rsid w:val="00DA70D4"/>
    <w:rsid w:val="00DD3DFB"/>
    <w:rsid w:val="00EA2A7E"/>
    <w:rsid w:val="00F746DC"/>
    <w:rsid w:val="00F95B28"/>
    <w:rsid w:val="00FA02CB"/>
    <w:rsid w:val="00FA0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8B215-291C-45CB-805F-1F28766D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72408">
      <w:bodyDiv w:val="1"/>
      <w:marLeft w:val="0"/>
      <w:marRight w:val="0"/>
      <w:marTop w:val="0"/>
      <w:marBottom w:val="0"/>
      <w:divBdr>
        <w:top w:val="none" w:sz="0" w:space="0" w:color="auto"/>
        <w:left w:val="none" w:sz="0" w:space="0" w:color="auto"/>
        <w:bottom w:val="none" w:sz="0" w:space="0" w:color="auto"/>
        <w:right w:val="none" w:sz="0" w:space="0" w:color="auto"/>
      </w:divBdr>
    </w:div>
    <w:div w:id="19133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Wald</dc:creator>
  <cp:keywords/>
  <dc:description/>
  <cp:lastModifiedBy>Ruth Darlow</cp:lastModifiedBy>
  <cp:revision>2</cp:revision>
  <cp:lastPrinted>2018-07-23T11:38:00Z</cp:lastPrinted>
  <dcterms:created xsi:type="dcterms:W3CDTF">2018-07-25T08:09:00Z</dcterms:created>
  <dcterms:modified xsi:type="dcterms:W3CDTF">2018-07-25T08:09:00Z</dcterms:modified>
</cp:coreProperties>
</file>